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ПРОЕКТ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bookmarkStart w:id="0" w:name="__DdeLink__561_39710667"/>
      <w:r>
        <w:rPr>
          <w:rFonts w:ascii="Times New Roman" w:cs="Times New Roman" w:hAnsi="Times New Roman"/>
          <w:b/>
          <w:sz w:val="28"/>
          <w:szCs w:val="28"/>
        </w:rPr>
        <w:t xml:space="preserve">Об организации проведения конкурса </w:t>
      </w:r>
    </w:p>
    <w:p>
      <w:pPr>
        <w:pStyle w:val="style0"/>
        <w:spacing w:after="0" w:before="0" w:line="100" w:lineRule="atLeast"/>
        <w:contextualSpacing w:val="false"/>
      </w:pPr>
      <w:bookmarkStart w:id="1" w:name="__DdeLink__561_39710667"/>
      <w:bookmarkEnd w:id="1"/>
      <w:r>
        <w:rPr>
          <w:rFonts w:ascii="Times New Roman" w:cs="Times New Roman" w:hAnsi="Times New Roman"/>
          <w:b/>
          <w:sz w:val="28"/>
          <w:szCs w:val="28"/>
        </w:rPr>
        <w:t>«Стандарт оформления общеобразовательной школы»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В целях организации проведения муниципального этапа и участия в зональном отборочном туре и областном этапе конкурса «Стандарт оформления общеобразовательной школы», в соответствии с приказом Министерства образования Московской области от 30 октября 2013 года №4171 «Об обеспечении стандарта оформления общеобразовательных организаций Московской области», руководствуясь Федеральными законами «Об общих принципах организации местного самоуправления в Российской Федерации», «Об образовании в Российской Федерации», Уставом города Королёва Московской области, постановлением Администрации города Королёва Московской области 17.12.2013 № 2597 «Об организации проведения конкурса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«Стандарт оформления общеобразовательной школы»,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b/>
          <w:sz w:val="28"/>
          <w:szCs w:val="28"/>
        </w:rPr>
        <w:t>ПРИКАЗЫВАЮ: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1. Создать оргкомитет конкурса «Стандарт оформления общеобразовательной школы» и утвердить его состав (приложение №1 к настоящему Приказу).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2. Утвердить Положение о Конкурсе «Стандарт оформления общеобразовательной школы» (приложение №2 к настоящему Приказу).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3. Провести муниципальный этап конкурса «Стандарт оформления общеобразовательной школы» во всех муниципальных общеобразовательных учреждениях города Королёва Московской области в соответствии с Положением, утвержденным п.2 настоящего Приказа.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4. Директору Муниципального бюджетного образовательного учреждения дополнительного образования «Учебно-методический образовательный центр» Черкашиной О.М. направить копию настоящего приказа (с приложениями) руководителям муниципальных общеобразовательных учреждений города.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4. Контроль за выполнением настоящего Приказа оставляю за собой.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sz w:val="27"/>
          <w:szCs w:val="27"/>
        </w:rPr>
        <w:t xml:space="preserve">Председатель Комитета                                                                    О.В. Патрикеева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4956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Приложение №1</w:t>
      </w:r>
    </w:p>
    <w:p>
      <w:pPr>
        <w:pStyle w:val="style0"/>
        <w:spacing w:after="0" w:before="0" w:line="100" w:lineRule="atLeast"/>
        <w:ind w:hanging="0" w:left="4956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к приказу Городского комитета образования</w:t>
      </w:r>
    </w:p>
    <w:p>
      <w:pPr>
        <w:pStyle w:val="style0"/>
        <w:spacing w:after="0" w:before="0" w:line="100" w:lineRule="atLeast"/>
        <w:ind w:hanging="0" w:left="4956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от _____________2013 года №_____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7"/>
          <w:szCs w:val="27"/>
        </w:rPr>
        <w:t xml:space="preserve">СОСТАВ ОРГКОМИТЕТА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7"/>
          <w:szCs w:val="27"/>
        </w:rPr>
        <w:t>конкурса «Стандарт оформления общеобразовательной школы»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Патрикеева Ольга Валентиновна, Председатель Городского комитета образования Администрации города Королёва Московской области (далее – Комитет), председатель Оргкомитета; 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Сулима Елена Николаевна, заместитель Председателя Комитета;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Дмитриенко Сергей Васильевич, заместитель Председателя Комитета;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Ващенко Нелли Анатольевна, начальник школьного отдела Комитета;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Логвинова Татьяна Александровна, начальник организационно-правового отдела Комитета; 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Коростелкина Анжелика Витальевна, главный специалист отдела контроля качества образования Комитета;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Закалюкина Лидия Михайловна, директор Муниципального бюджетного учреждения «Хозяйственно-эксплуатационная контора Городского комитета образования»;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Черкашина Ольга Михайловна, директор Муниципального бюджетного образовательного учреждения дополнительного образования «Учебно-методический образовательный центр»;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Сысоева Валентина Константиновна, эксперт Муниципального бюджетного учреждения «Хозяйственно-эксплуатационная контора Городского комитета образования».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</w:rPr>
        <w:t>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4956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4956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Приложение №1</w:t>
      </w:r>
    </w:p>
    <w:p>
      <w:pPr>
        <w:pStyle w:val="style0"/>
        <w:spacing w:after="0" w:before="0" w:line="100" w:lineRule="atLeast"/>
        <w:ind w:hanging="0" w:left="4956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к приказу Городского комитета образования</w:t>
      </w:r>
    </w:p>
    <w:p>
      <w:pPr>
        <w:pStyle w:val="style0"/>
        <w:spacing w:after="0" w:before="0" w:line="100" w:lineRule="atLeast"/>
        <w:ind w:hanging="0" w:left="4956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от _____________2013 года №_____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                                                                   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7"/>
          <w:szCs w:val="27"/>
        </w:rPr>
        <w:t>ПОЛОЖЕНИЕ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7"/>
          <w:szCs w:val="27"/>
        </w:rPr>
        <w:t>о конкурсе «Стандарт оформления общеобразовательной школы»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hAnsi="Times New Roman"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7"/>
          <w:szCs w:val="27"/>
        </w:rPr>
        <w:t>1. Общие положения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Основание проведения конкурса «Стандарт оформления общеобразовательной школы» (далее - Конкурс) - Соглашение о сотрудничестве между Министерством образования Московской области и Администрацией города Королёва Московской области.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Конкурс</w:t>
      </w:r>
      <w:r>
        <w:rPr>
          <w:rFonts w:ascii="Times New Roman" w:cs="Times New Roman" w:hAnsi="Times New Roman"/>
          <w:b/>
          <w:sz w:val="27"/>
          <w:szCs w:val="27"/>
        </w:rPr>
        <w:t xml:space="preserve"> </w:t>
      </w:r>
      <w:r>
        <w:rPr>
          <w:rFonts w:ascii="Times New Roman" w:cs="Times New Roman" w:hAnsi="Times New Roman"/>
          <w:sz w:val="27"/>
          <w:szCs w:val="27"/>
        </w:rPr>
        <w:t>на лучший проект обустройства и оформления муниципального общеобразовательного учреждения (далее также – школа) в 2013-2014 году проводится с целью: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- обеспечения стандарта оформления школы;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- включения участников образовательного процесса в социально-значимую деятельность по обеспечению благоустроенного, безопасного, эстетичного общеобразовательного учреждения;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- использования конкурсных технологий для развития комфортной воспитывающей образовательной среды.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Конкурс проводится в три этапа.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i/>
          <w:sz w:val="27"/>
          <w:szCs w:val="27"/>
        </w:rPr>
        <w:t>Муниципальный этап</w:t>
      </w:r>
      <w:r>
        <w:rPr>
          <w:rFonts w:ascii="Times New Roman" w:cs="Times New Roman" w:hAnsi="Times New Roman"/>
          <w:sz w:val="27"/>
          <w:szCs w:val="27"/>
        </w:rPr>
        <w:t xml:space="preserve"> Конкурса проводит Администрация города Королёва Московской области в лице Городского комитета образования Администрации города Королёва Московской области ( организатор).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i/>
          <w:sz w:val="27"/>
          <w:szCs w:val="27"/>
        </w:rPr>
        <w:t>Зональный отборочный тур и областной этап</w:t>
      </w:r>
      <w:r>
        <w:rPr>
          <w:rFonts w:ascii="Times New Roman" w:cs="Times New Roman" w:hAnsi="Times New Roman"/>
          <w:i/>
          <w:sz w:val="27"/>
          <w:szCs w:val="27"/>
        </w:rPr>
        <w:t xml:space="preserve"> </w:t>
      </w:r>
      <w:r>
        <w:rPr>
          <w:rFonts w:ascii="Times New Roman" w:cs="Times New Roman" w:hAnsi="Times New Roman"/>
          <w:sz w:val="27"/>
          <w:szCs w:val="27"/>
        </w:rPr>
        <w:t>Конкурса проводит</w:t>
      </w:r>
      <w:r>
        <w:rPr>
          <w:rFonts w:ascii="Times New Roman" w:cs="Times New Roman" w:hAnsi="Times New Roman"/>
          <w:i/>
          <w:sz w:val="27"/>
          <w:szCs w:val="27"/>
        </w:rPr>
        <w:t xml:space="preserve"> </w:t>
      </w:r>
      <w:r>
        <w:rPr>
          <w:rFonts w:ascii="Times New Roman" w:cs="Times New Roman" w:hAnsi="Times New Roman"/>
          <w:sz w:val="27"/>
          <w:szCs w:val="27"/>
        </w:rPr>
        <w:t>Министерство образования Московской области (организатор).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Настоящее Положение определяет порядок, процедуру, сроки проведения Конкурса, а также порядок предоставления заявок и перечень необходимых документов для участия в муниципальном этапе, зональном отборочном туре, областном этапе Конкурса.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Участником Конкурса (далее - Претендент) может быть муниципальное общеобразовательное учреждение, подавшее в установленном порядке заявку на участие и необходимую конкурсную документацию в соответствии с п. 2.5. настоящего положения.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Организатор вправе использовать материалы, предоставленные на Конкурс, в некоммерческих целях (размещение в сети Интернет, публикация в средствах массовой информации, др.).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7"/>
          <w:szCs w:val="27"/>
        </w:rPr>
        <w:t>2. Организация проведения Конкурса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2.1. Для подготовки и проведения Конкурса организатор создает оргкомитет Конкурса и конкурсную комиссию.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2.2. Порядок проведения Конкурса: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i/>
          <w:sz w:val="27"/>
          <w:szCs w:val="27"/>
        </w:rPr>
        <w:t>Муниципальный этап</w:t>
      </w:r>
      <w:r>
        <w:rPr>
          <w:rFonts w:ascii="Times New Roman" w:cs="Times New Roman" w:hAnsi="Times New Roman"/>
          <w:b/>
          <w:sz w:val="27"/>
          <w:szCs w:val="27"/>
        </w:rPr>
        <w:t xml:space="preserve"> Конкурса проводится по двум направлениям: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- благоустройство территории общеобразовательного учреждения;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- обустройство внутреннего пространства помещений.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Срок проведения: декабрь  2013 – апрель 2014 года.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В рамках подготовки к новому 2013-2014 учебному году, в соответствии с показателями оценки благоустройства участка (территории), может проводиться дополнительный конкурс по благоустройству территории общеобразовательного учреждения в следующих номинациях: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Cs/>
          <w:color w:val="000000"/>
          <w:sz w:val="27"/>
          <w:szCs w:val="27"/>
        </w:rPr>
        <w:t>- «Лучшая территория безопасности»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Cs/>
          <w:color w:val="000000"/>
          <w:sz w:val="27"/>
          <w:szCs w:val="27"/>
        </w:rPr>
        <w:t>- «Стильная школа»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Cs/>
          <w:color w:val="000000"/>
          <w:sz w:val="27"/>
          <w:szCs w:val="27"/>
        </w:rPr>
        <w:t>- «Лучший школьный двор»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Cs/>
          <w:color w:val="000000"/>
          <w:sz w:val="27"/>
          <w:szCs w:val="27"/>
        </w:rPr>
        <w:t>- «Зимний сад»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Cs/>
          <w:color w:val="000000"/>
          <w:sz w:val="27"/>
          <w:szCs w:val="27"/>
        </w:rPr>
        <w:t>- «Лучшая спортивно-игровая зона»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Cs/>
          <w:color w:val="000000"/>
          <w:sz w:val="27"/>
          <w:szCs w:val="27"/>
        </w:rPr>
        <w:t>- «Школа – территория здоровья»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Cs/>
          <w:color w:val="000000"/>
          <w:sz w:val="27"/>
          <w:szCs w:val="27"/>
        </w:rPr>
        <w:t>- «Лучшая зона отдыха»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Cs/>
          <w:color w:val="000000"/>
          <w:sz w:val="27"/>
          <w:szCs w:val="27"/>
        </w:rPr>
        <w:t>- «Современная информационно-эстетическая среда»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Cs/>
          <w:sz w:val="27"/>
          <w:szCs w:val="27"/>
        </w:rPr>
        <w:t>- «Территория здорового питания».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i/>
          <w:sz w:val="27"/>
          <w:szCs w:val="27"/>
        </w:rPr>
        <w:t xml:space="preserve">Зональный отборочный тур и областной этап </w:t>
      </w:r>
      <w:r>
        <w:rPr>
          <w:rFonts w:ascii="Times New Roman" w:cs="Times New Roman" w:hAnsi="Times New Roman"/>
          <w:sz w:val="27"/>
          <w:szCs w:val="27"/>
        </w:rPr>
        <w:t xml:space="preserve">Конкурса проводятся в соответствии с правовыми актами Министерства образования Московской области.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Срок проведения:</w:t>
      </w:r>
      <w:r>
        <w:rPr>
          <w:rFonts w:ascii="Times New Roman" w:cs="Times New Roman" w:hAnsi="Times New Roman"/>
          <w:b/>
          <w:i/>
          <w:sz w:val="27"/>
          <w:szCs w:val="27"/>
        </w:rPr>
        <w:t xml:space="preserve"> </w:t>
      </w:r>
      <w:r>
        <w:rPr>
          <w:rFonts w:ascii="Times New Roman" w:cs="Times New Roman" w:hAnsi="Times New Roman"/>
          <w:sz w:val="27"/>
          <w:szCs w:val="27"/>
        </w:rPr>
        <w:t>май 2014 года.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2.3. Оргкомитет Конкурса: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- информирует о проведении Конкурса руководителей муниципальных общеобразовательных учреждений и иных заинтересованных лиц;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- определяет требования к оформлению предоставляемых на Конкурс материалов;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- осуществляет сбор материалов Претендентов на участие в Конкурсе;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- определяет порядок, форму, место и дату подведения итогов Конкурса;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- извещает Претендентов  о результатах Конкурса.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2.4. Муниципальная конкурсная комиссия: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-  рассматривает материалы, представленные на Конкурс;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- осуществляет выезд в муниципальные общеобразовательные учреждения;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- дает оценку деятельности муниципальных общеобразовательных учреждений по обустройству пришкольной территории и территории образовательного пространства (помещений здания), которая складывается из суммы баллов  двух направлений Конкурса, полученных учреждением по каждому критерию оценки (каждый критерий оценивается от 0 до 5 баллов);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- определяет победителя Конкурса (I место), призеров Конкурса (II, III место);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- передает результаты конкурса в оргкомитет;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- проводит отбор на зональный тур.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2.5. Претендент на участие в Конкурсе представляет следующие материалы (бумажный и электронный носители):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- заявку на участие в Конкурсе по форме, определенной в приложении 1к настоящему Положению;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- краткую характеристику общеобразовательного учреждения (приложение 2 к настоящему Положению);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- общую характеристику (описание) территории общеобразовательного учреждения (приложение 3к настоящему Положению);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- отчет-описание об использовании территории общеобразовательного учреждения в соответствии с паспортом участка и критериями (в произвольной форме, но не более 1 листа А4);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- фото- и видеоматериалы, отражающие состояние пришкольной территории и её практическое использование в осенне-зимний, весенний период</w:t>
      </w:r>
      <w:r>
        <w:rPr>
          <w:rFonts w:ascii="Times New Roman" w:cs="Times New Roman" w:hAnsi="Times New Roman"/>
          <w:b/>
          <w:i/>
          <w:sz w:val="27"/>
          <w:szCs w:val="27"/>
        </w:rPr>
        <w:t xml:space="preserve"> </w:t>
      </w:r>
      <w:r>
        <w:rPr>
          <w:rFonts w:ascii="Times New Roman" w:cs="Times New Roman" w:hAnsi="Times New Roman"/>
          <w:sz w:val="27"/>
          <w:szCs w:val="27"/>
        </w:rPr>
        <w:t>(количество прилагаемых цифровых фотографий - не более 4-х для каждого сезона, формат произвольный), обустройства внутреннего пространства помещений (количество прилагаемых цифровых фотографий - не более 8-ми).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Материалы направляются в Оргкомитет Конкурса по адресу: Московская область, г.Королёв, ул. Октябрьская, д. 8а, ул. Пионерская, д. 22.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Общеобразовательное учреждение, победившее на муниципальном этапе Конкурса, на зональный отборочный тур дополнительно представляет буклет модели школы, которая в полном объеме обеспечивает стандарт оформления.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2.6. Победителем конкурса </w:t>
      </w:r>
      <w:r>
        <w:rPr>
          <w:rFonts w:ascii="Times New Roman" w:cs="Times New Roman" w:hAnsi="Times New Roman"/>
          <w:b/>
          <w:sz w:val="27"/>
          <w:szCs w:val="27"/>
        </w:rPr>
        <w:t xml:space="preserve">«Стандарт оформления общеобразовательной школы» </w:t>
      </w:r>
      <w:r>
        <w:rPr>
          <w:rFonts w:ascii="Times New Roman" w:cs="Times New Roman" w:hAnsi="Times New Roman"/>
          <w:sz w:val="27"/>
          <w:szCs w:val="27"/>
        </w:rPr>
        <w:t>признается общеобразовательное учреждение, добившееся лучших результатов по двум направлениям (благоустройство пришкольной территории, обустройство территории (помещений) образовательного пространства).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Общеобразовательное учреждение (школа-лидер), признанное победителем на муниципальном этапе Конкурса, принимает участие в зональном отборочном туре, далее – в  областном.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7"/>
          <w:szCs w:val="27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7"/>
          <w:szCs w:val="27"/>
        </w:rPr>
        <w:t>3.  Критерии оценки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7"/>
          <w:szCs w:val="27"/>
          <w:lang w:val="en-US"/>
        </w:rPr>
        <w:t>I</w:t>
      </w:r>
      <w:r>
        <w:rPr>
          <w:rFonts w:ascii="Times New Roman" w:cs="Times New Roman" w:hAnsi="Times New Roman"/>
          <w:b/>
          <w:sz w:val="27"/>
          <w:szCs w:val="27"/>
        </w:rPr>
        <w:t xml:space="preserve"> направление.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Использование</w:t>
      </w:r>
      <w:r>
        <w:rPr>
          <w:rFonts w:ascii="Times New Roman" w:cs="Times New Roman" w:hAnsi="Times New Roman"/>
          <w:color w:val="FF0000"/>
          <w:sz w:val="27"/>
          <w:szCs w:val="27"/>
        </w:rPr>
        <w:t xml:space="preserve"> </w:t>
      </w:r>
      <w:r>
        <w:rPr>
          <w:rFonts w:ascii="Times New Roman" w:cs="Times New Roman" w:hAnsi="Times New Roman"/>
          <w:sz w:val="27"/>
          <w:szCs w:val="27"/>
        </w:rPr>
        <w:t>в образовательном процессе (в том числе дополнительном образовании)</w:t>
      </w:r>
      <w:r>
        <w:rPr>
          <w:rFonts w:ascii="Times New Roman" w:cs="Times New Roman" w:hAnsi="Times New Roman"/>
          <w:color w:val="FF0000"/>
          <w:sz w:val="27"/>
          <w:szCs w:val="27"/>
        </w:rPr>
        <w:t xml:space="preserve"> </w:t>
      </w:r>
      <w:r>
        <w:rPr>
          <w:rFonts w:ascii="Times New Roman" w:cs="Times New Roman" w:hAnsi="Times New Roman"/>
          <w:sz w:val="27"/>
          <w:szCs w:val="27"/>
        </w:rPr>
        <w:t>пришкольной территории (участка).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Разграничение участка на разнообразные зоны в соответствии с требованиями и их благоустройство.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Использование конкурсной и проектной деятельности в развитии благоустройства территории.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Развитие материально-технической базы для проведения работ по благоустройству.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Создание детских и разновозрастных объединений для проведения работ по благоустройству (кружки, отряды и др.).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Творческий подход к организации деятельности по благоустройству территорий.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Проведение социально-значимых акций.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Привлечение родительской общественности к благоустройству территории общеобразовательного учреждения.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color w:val="000000"/>
          <w:sz w:val="27"/>
          <w:szCs w:val="27"/>
        </w:rPr>
        <w:t>Показатели оценки благоустройства участка (территории) общеобразовательного учреждения (каждый критерий оценивается от 0 до 5 баллов) (приложение 4 к настоящему Положению)</w:t>
      </w:r>
      <w:r>
        <w:rPr>
          <w:rFonts w:ascii="Times New Roman" w:cs="Times New Roman" w:hAnsi="Times New Roman"/>
          <w:i/>
          <w:color w:val="000000"/>
          <w:sz w:val="27"/>
          <w:szCs w:val="27"/>
        </w:rPr>
        <w:t>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7"/>
          <w:szCs w:val="27"/>
          <w:lang w:val="en-US"/>
        </w:rPr>
        <w:t>II</w:t>
      </w:r>
      <w:r>
        <w:rPr>
          <w:rFonts w:ascii="Times New Roman" w:cs="Times New Roman" w:hAnsi="Times New Roman"/>
          <w:b/>
          <w:sz w:val="27"/>
          <w:szCs w:val="27"/>
        </w:rPr>
        <w:t xml:space="preserve"> направление.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Школьный интерьер: соответствие требованиям оптимальной организации школьной учебной среды.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Соответствие оформления школьных помещений требованиям благоприятного воздействия интерьера на психологическое состояние участников образовательного процесса.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Эстетическое восприятие и благоприятные условия жизнедеятельности.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Оценка комфортности интерьера.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Отношение участников образовательного процесса к обустройству внутреннего пространства помещений.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Повышение функционального назначения внутреннего пространства здания или отдельного помещения.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color w:val="000000"/>
          <w:sz w:val="27"/>
          <w:szCs w:val="27"/>
        </w:rPr>
        <w:t>Показатели оценки условий функционирования общеобразовательного учреждения (предметно-пространственная образовательная среда) (каждый критерий оценивается от 0 до 5 баллов) (приложение 5 к настоящему Положению)</w:t>
      </w:r>
      <w:r>
        <w:rPr>
          <w:rFonts w:ascii="Times New Roman" w:cs="Times New Roman" w:hAnsi="Times New Roman"/>
          <w:i/>
          <w:color w:val="000000"/>
          <w:sz w:val="27"/>
          <w:szCs w:val="27"/>
        </w:rPr>
        <w:t>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7"/>
          <w:szCs w:val="27"/>
        </w:rPr>
        <w:t>4. Подведение итогов конкурса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Муниципальный этап Конкурса, включая подведение итогов, завершается не позднее 1 мая 2014 года. 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Представление материалов, в т.ч. фотоматериалов и презентации школы-победителя, на зональный отборочный тур Конкурса осуществляется по результатам муниципального этапа в соответствии с настоящим  Положением. 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При подведении итогов Конкурса могут быть определены призёры в отдельных номинациях по решению Оргкомитет.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Подведение итогов зонального отборочного тура и отбор победителей, достойных премии, на областной этап Конкурса осуществляется до 1 июня 2014 года.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7"/>
          <w:szCs w:val="27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7"/>
          <w:szCs w:val="27"/>
        </w:rPr>
        <w:t>5. Награждение победителей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Награждение школы-лидера и победителей в номинациях на муниципальном уровне проводится в рамках празднования 1 мая – Дня весны и труда.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sz w:val="27"/>
          <w:szCs w:val="27"/>
        </w:rPr>
        <w:t>6. Финансирование Конкурса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На областном этапе победителю Конкурса (</w:t>
      </w:r>
      <w:r>
        <w:rPr>
          <w:rFonts w:ascii="Times New Roman" w:cs="Times New Roman" w:hAnsi="Times New Roman"/>
          <w:sz w:val="27"/>
          <w:szCs w:val="27"/>
          <w:lang w:val="en-US"/>
        </w:rPr>
        <w:t>I</w:t>
      </w:r>
      <w:r>
        <w:rPr>
          <w:rFonts w:ascii="Times New Roman" w:cs="Times New Roman" w:hAnsi="Times New Roman"/>
          <w:sz w:val="27"/>
          <w:szCs w:val="27"/>
        </w:rPr>
        <w:t xml:space="preserve"> место), призерам Конкурса (</w:t>
      </w:r>
      <w:r>
        <w:rPr>
          <w:rFonts w:ascii="Times New Roman" w:cs="Times New Roman" w:hAnsi="Times New Roman"/>
          <w:sz w:val="27"/>
          <w:szCs w:val="27"/>
          <w:lang w:val="en-US"/>
        </w:rPr>
        <w:t>II</w:t>
      </w:r>
      <w:r>
        <w:rPr>
          <w:rFonts w:ascii="Times New Roman" w:cs="Times New Roman" w:hAnsi="Times New Roman"/>
          <w:sz w:val="27"/>
          <w:szCs w:val="27"/>
        </w:rPr>
        <w:t xml:space="preserve"> - </w:t>
      </w:r>
      <w:r>
        <w:rPr>
          <w:rFonts w:ascii="Times New Roman" w:cs="Times New Roman" w:hAnsi="Times New Roman"/>
          <w:sz w:val="27"/>
          <w:szCs w:val="27"/>
          <w:lang w:val="en-US"/>
        </w:rPr>
        <w:t>III</w:t>
      </w:r>
      <w:r>
        <w:rPr>
          <w:rFonts w:ascii="Times New Roman" w:cs="Times New Roman" w:hAnsi="Times New Roman"/>
          <w:sz w:val="27"/>
          <w:szCs w:val="27"/>
        </w:rPr>
        <w:t xml:space="preserve"> место), победителям в отдельных номинациях вручаются дипломы и премии.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На муниципальном этапе Конкурса победителям вручаются дипломы (грамоты), при наличии средств победителям могут быть выплачены денежные премии (памятные подарки). 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 </w:t>
      </w:r>
    </w:p>
    <w:p>
      <w:pPr>
        <w:pStyle w:val="style0"/>
        <w:pageBreakBefore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cs="Times New Roman" w:hAnsi="Times New Roman"/>
          <w:sz w:val="27"/>
          <w:szCs w:val="27"/>
        </w:rPr>
        <w:t>Приложение 1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                                                                              </w:t>
      </w:r>
      <w:r>
        <w:rPr>
          <w:rFonts w:ascii="Times New Roman" w:cs="Times New Roman" w:hAnsi="Times New Roman"/>
          <w:sz w:val="27"/>
          <w:szCs w:val="27"/>
        </w:rPr>
        <w:t xml:space="preserve">к Положению о Конкурсе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                                                 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                                                                  </w:t>
      </w:r>
      <w:r>
        <w:rPr>
          <w:rFonts w:ascii="Times New Roman" w:cs="Times New Roman" w:hAnsi="Times New Roman"/>
          <w:b/>
          <w:sz w:val="27"/>
          <w:szCs w:val="27"/>
        </w:rPr>
        <w:t xml:space="preserve">           </w:t>
      </w:r>
      <w:r>
        <w:rPr>
          <w:rFonts w:ascii="Times New Roman" w:cs="Times New Roman" w:hAnsi="Times New Roman"/>
          <w:b/>
          <w:sz w:val="27"/>
          <w:szCs w:val="27"/>
        </w:rPr>
        <w:t xml:space="preserve">Председателю оргкомитета              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7"/>
          <w:szCs w:val="27"/>
        </w:rPr>
        <w:t xml:space="preserve">                                                                             </w:t>
      </w:r>
      <w:r>
        <w:rPr>
          <w:rFonts w:ascii="Times New Roman" w:cs="Times New Roman" w:hAnsi="Times New Roman"/>
          <w:b/>
          <w:sz w:val="27"/>
          <w:szCs w:val="27"/>
        </w:rPr>
        <w:t xml:space="preserve">Конкурса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ab/>
        <w:tab/>
        <w:tab/>
        <w:tab/>
        <w:tab/>
        <w:tab/>
        <w:tab/>
      </w:r>
    </w:p>
    <w:p>
      <w:pPr>
        <w:pStyle w:val="style0"/>
        <w:tabs>
          <w:tab w:leader="none" w:pos="1828" w:val="left"/>
          <w:tab w:leader="none" w:pos="4677" w:val="center"/>
        </w:tabs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7"/>
          <w:szCs w:val="27"/>
        </w:rPr>
        <w:t>Заявка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7"/>
          <w:szCs w:val="27"/>
        </w:rPr>
        <w:t>на участие в конкурсе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hAnsi="Times New Roman"/>
          <w:sz w:val="27"/>
          <w:szCs w:val="27"/>
        </w:rPr>
        <w:t xml:space="preserve">«Стандарт оформления общеобразовательной школы»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hAnsi="Times New Roman"/>
          <w:sz w:val="27"/>
          <w:szCs w:val="27"/>
        </w:rPr>
        <w:t>(обеспечение стандарта оформления общеобразовательного учреждения Московской области)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Администрация _________________________________________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hAnsi="Times New Roman"/>
          <w:sz w:val="27"/>
          <w:szCs w:val="27"/>
        </w:rPr>
        <w:t xml:space="preserve">                        </w:t>
      </w:r>
      <w:r>
        <w:rPr>
          <w:rFonts w:ascii="Times New Roman" w:cs="Times New Roman" w:hAnsi="Times New Roman"/>
          <w:sz w:val="27"/>
          <w:szCs w:val="27"/>
        </w:rPr>
        <w:t>(полное наименование общеобразовательного учреждения)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просит принять заявку на участие в Конкурсе и рассмотреть материалы в соответствии с Положением.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Сведения об общеобразовательном учреждении: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Полное наименование по Уставу.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Год основания учреждения образования.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Лицензия (дата выдачи, номер, кем выдана).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Адрес официального сайта в сети Интернет. E-mail.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Юридический адрес, телефон.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Фамилия, имя, отчество руководителя, мобильный телефон.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Приложение: материалы на Конкурс в соответствии с Положением.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Директор                 ____________________    ____________________________                                                            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                                                    </w:t>
      </w:r>
      <w:r>
        <w:rPr>
          <w:rFonts w:ascii="Times New Roman" w:cs="Times New Roman" w:hAnsi="Times New Roman"/>
          <w:sz w:val="27"/>
          <w:szCs w:val="27"/>
        </w:rPr>
        <w:t xml:space="preserve">Подпись                        Расшифровка подписи        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 </w:t>
      </w:r>
      <w:r>
        <w:rPr>
          <w:rFonts w:ascii="Times New Roman" w:cs="Times New Roman" w:hAnsi="Times New Roman"/>
          <w:sz w:val="27"/>
          <w:szCs w:val="27"/>
        </w:rPr>
        <w:t xml:space="preserve">М.П. 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6372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Приложение 2</w:t>
      </w:r>
    </w:p>
    <w:p>
      <w:pPr>
        <w:pStyle w:val="style0"/>
        <w:spacing w:after="0" w:before="0" w:line="100" w:lineRule="atLeast"/>
        <w:ind w:hanging="0" w:left="6372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к Положению о Конкурсе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7"/>
          <w:szCs w:val="27"/>
        </w:rPr>
        <w:t>Краткая характеристика общеобразовательного учреждения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7"/>
          <w:szCs w:val="27"/>
        </w:rPr>
        <w:t>(не более 1 листа А4)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7"/>
          <w:szCs w:val="27"/>
        </w:rPr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 xml:space="preserve">(Рекомендуется заполнить при проведении конкурса на муниципальном этапе). 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(Заполнить при подаче документов на зональный тур, областной этап).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7"/>
          <w:szCs w:val="27"/>
        </w:rPr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1. Полное наименование общеобразовательного учреждения (по уставу).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2. Адрес, место расположения объекта.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3. ФИО руководителя.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4. Тип объекта.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5. Число зданий.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6. Площадь объекта.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6. Год ввода в эксплуатацию.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7. Год окончания последнего капитального ремонта.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8. Износ (указать процент).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9. Проектная мощность, фактическая наполняемость.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 xml:space="preserve">10. Учебные кабинеты:  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- количество кабинетов универсального назначения (предметные);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- количество кабинетов трудового обучения (технологии);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- количество учебных мастерских;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- количество помещений для групп свободного творчества (изо, фото,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 xml:space="preserve">  </w:t>
      </w: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музыка, хореография, моделирование, ...).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 xml:space="preserve">11. Количество кабинетов начальных классов, игровых, спальных комнат. 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12. Количество универсальных помещений для групп продлённого дня.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13. Наличие музея, студий, …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14. Характеристика библиотеки (читальный зал, медиотека, АРМ библиотекаря, число мест,..)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15. Вестибюльная группа (количество гардеробных).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16. Рекреационные помещения (количество).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17. Наличие медицинского блока.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18. Наличие кухонного блока.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19. Наличие столовой (обеденный зал, буфет).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20. Количество спортзалов.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21. Наличие бассейна.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22. Наличие зрительного зала.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23. Наличие актового зала.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24. Наличие методического кабинета, учительской.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25. Наличие зимнего сада, уголка живой природы.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26. Количество помещений для психологической разгрузки.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27. Наличие кабинета психолога, кабинета логопеда.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28. Места личной гигиены: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- количество уборных;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- количество умывальных;</w:t>
      </w:r>
    </w:p>
    <w:p>
      <w:pPr>
        <w:pStyle w:val="style23"/>
        <w:widowControl/>
        <w:ind w:firstLine="709" w:left="0" w:right="0"/>
        <w:jc w:val="both"/>
      </w:pPr>
      <w:r>
        <w:rPr>
          <w:rFonts w:ascii="Times New Roman" w:cs="Times New Roman" w:hAnsi="Times New Roman"/>
          <w:b w:val="false"/>
          <w:bCs w:val="false"/>
          <w:sz w:val="27"/>
          <w:szCs w:val="27"/>
        </w:rPr>
        <w:t>- количество душевых.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sz w:val="27"/>
          <w:szCs w:val="27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                                                                          </w:t>
      </w:r>
      <w:r>
        <w:rPr>
          <w:rFonts w:ascii="Times New Roman" w:cs="Times New Roman" w:hAnsi="Times New Roman"/>
          <w:sz w:val="27"/>
          <w:szCs w:val="27"/>
        </w:rPr>
        <w:t>Приложение  3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                                                                          </w:t>
      </w:r>
      <w:r>
        <w:rPr>
          <w:rFonts w:ascii="Times New Roman" w:cs="Times New Roman" w:hAnsi="Times New Roman"/>
          <w:sz w:val="27"/>
          <w:szCs w:val="27"/>
        </w:rPr>
        <w:t xml:space="preserve">к Положению о Конкурсе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7"/>
          <w:szCs w:val="27"/>
        </w:rPr>
        <w:t>Общая характеристика (описание)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7"/>
          <w:szCs w:val="27"/>
        </w:rPr>
        <w:t>территории общеобразовательного учреждения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1. Общая площадь пришкольного участка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 xml:space="preserve">2. Зоны: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- эстетическая (цветники, клумбы, рабатки, вертикальные декоративные ограждения и т.д.);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- площадь учебно-опытного участка;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- физкультурно-спортивная;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- отдыха;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- для проведения занятий по профилактике детского дорожно-транспортного травматизма;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- хозяйственная зона.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3. Использование зеленого ограждения.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4. Использование в образовательном процессе, в том числе дополнительном образовании, различных форм благоустройства школьной территории с учётом времен года.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5. Конкурсная и проектная деятельность в развитии благоустройства школьной территории.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6. Материально техническая база для проведения работ по благоустройству.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7. Детские и разновозрастные (с участием взрослых) объединения для проведения работ по благоустройству (кружки, трудовые отряды и др.).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8. Творческий подход.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9. Социально - значимые акции.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  <w:t>10. Роль родительской общественности в благоустройстве территории.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7"/>
          <w:szCs w:val="27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27"/>
          <w:szCs w:val="27"/>
        </w:rPr>
        <w:t>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i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i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b/>
          <w:i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Приказ подготовлен: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Начальником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организационно-правового отдела</w:t>
        <w:tab/>
        <w:tab/>
        <w:tab/>
        <w:tab/>
        <w:tab/>
        <w:t xml:space="preserve">    Т.А Логвиновой.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Приказ согласован: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Заместителем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Председателя Комитета </w:t>
        <w:tab/>
        <w:tab/>
        <w:tab/>
        <w:tab/>
        <w:tab/>
        <w:tab/>
        <w:t xml:space="preserve">     Е.Н.Сулимой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Начальником школьного отдела </w:t>
        <w:tab/>
        <w:tab/>
        <w:tab/>
        <w:tab/>
        <w:tab/>
        <w:t xml:space="preserve">     Н.А. Ващенко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Рассылка: Гринько Н.П., Сулиме Е.Н., Дмитриенко С.В., Ващенко Н.А., Логвиновой Т.А., в дело.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/>
      </w:r>
    </w:p>
    <w:sectPr>
      <w:headerReference r:id="rId2" w:type="default"/>
      <w:type w:val="nextPage"/>
      <w:pgSz w:h="16838" w:w="11906"/>
      <w:pgMar w:bottom="426" w:footer="0" w:gutter="0" w:header="708" w:left="1559" w:right="709" w:top="1134"/>
      <w:pgNumType w:fmt="decimal"/>
      <w:formProt w:val="false"/>
      <w:titlePg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24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"/>
      <w:lvlJc w:val="left"/>
      <w:pPr>
        <w:ind w:hanging="360" w:left="720"/>
      </w:pPr>
    </w:lvl>
    <w:lvl w:ilvl="1">
      <w:start w:val="1"/>
      <w:numFmt w:val="decimal"/>
      <w:lvlText w:val="%2"/>
      <w:lvlJc w:val="left"/>
      <w:pPr>
        <w:ind w:hanging="360" w:left="1440"/>
      </w:pPr>
    </w:lvl>
    <w:lvl w:ilvl="2">
      <w:start w:val="1"/>
      <w:numFmt w:val="decimal"/>
      <w:lvlText w:val="%3"/>
      <w:lvlJc w:val="left"/>
      <w:pPr>
        <w:ind w:hanging="36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decimal"/>
      <w:lvlText w:val="%5"/>
      <w:lvlJc w:val="left"/>
      <w:pPr>
        <w:ind w:hanging="360" w:left="3600"/>
      </w:pPr>
    </w:lvl>
    <w:lvl w:ilvl="5">
      <w:start w:val="1"/>
      <w:numFmt w:val="decimal"/>
      <w:lvlText w:val="%6"/>
      <w:lvlJc w:val="left"/>
      <w:pPr>
        <w:ind w:hanging="36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decimal"/>
      <w:lvlText w:val="%8"/>
      <w:lvlJc w:val="left"/>
      <w:pPr>
        <w:ind w:hanging="360" w:left="5760"/>
      </w:pPr>
    </w:lvl>
    <w:lvl w:ilvl="8">
      <w:start w:val="1"/>
      <w:numFmt w:val="decimal"/>
      <w:lvlText w:val="%9"/>
      <w:lvlJc w:val="left"/>
      <w:pPr>
        <w:ind w:hanging="36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ConsTitle"/>
    <w:next w:val="style23"/>
    <w:pPr>
      <w:widowControl w:val="false"/>
      <w:suppressAutoHyphens w:val="true"/>
      <w:spacing w:after="0" w:before="0" w:line="100" w:lineRule="atLeast"/>
      <w:ind w:hanging="0" w:left="0" w:right="19772"/>
      <w:contextualSpacing w:val="false"/>
    </w:pPr>
    <w:rPr>
      <w:rFonts w:ascii="Arial" w:cs="Arial" w:eastAsia="Times New Roman" w:hAnsi="Arial"/>
      <w:b/>
      <w:bCs/>
      <w:color w:val="auto"/>
      <w:sz w:val="20"/>
      <w:szCs w:val="20"/>
      <w:lang w:bidi="ar-SA" w:eastAsia="ru-RU" w:val="ru-RU"/>
    </w:rPr>
  </w:style>
  <w:style w:styleId="style24" w:type="paragraph">
    <w:name w:val="Верхний колонтитул"/>
    <w:basedOn w:val="style0"/>
    <w:next w:val="style24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5" w:type="paragraph">
    <w:name w:val="Нижний колонтитул"/>
    <w:basedOn w:val="style0"/>
    <w:next w:val="style25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2013-12-17T07:22:00.00Z</dcterms:created>
  <dc:creator>Рыжова К.А.</dc:creator>
  <cp:lastModifiedBy>workstation</cp:lastModifiedBy>
  <cp:lastPrinted>2013-12-20T12:19:00.00Z</cp:lastPrinted>
  <dcterms:modified xsi:type="dcterms:W3CDTF">2013-12-20T12:19:00.00Z</dcterms:modified>
  <cp:revision>18</cp:revision>
</cp:coreProperties>
</file>